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C74" w:rsidRPr="009C5B23" w:rsidRDefault="00717470" w:rsidP="009C5B23">
      <w:pPr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 xml:space="preserve">upplementary </w:t>
      </w:r>
      <w:r w:rsidR="00924C74" w:rsidRPr="009C5B23">
        <w:rPr>
          <w:rFonts w:ascii="Times New Roman" w:hAnsi="Times New Roman" w:cs="Times New Roman"/>
          <w:b/>
          <w:sz w:val="20"/>
          <w:szCs w:val="20"/>
        </w:rPr>
        <w:t>Figure Legend</w:t>
      </w:r>
    </w:p>
    <w:p w:rsidR="007048D9" w:rsidRPr="009C5B23" w:rsidRDefault="00924C74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5B23">
        <w:rPr>
          <w:rFonts w:ascii="Times New Roman" w:hAnsi="Times New Roman" w:cs="Times New Roman"/>
          <w:b/>
          <w:sz w:val="20"/>
          <w:szCs w:val="20"/>
        </w:rPr>
        <w:t>F</w:t>
      </w:r>
      <w:r w:rsidRPr="009C5B23">
        <w:rPr>
          <w:rFonts w:ascii="Times New Roman" w:hAnsi="Times New Roman" w:cs="Times New Roman" w:hint="eastAsia"/>
          <w:b/>
          <w:sz w:val="20"/>
          <w:szCs w:val="20"/>
        </w:rPr>
        <w:t>ig</w:t>
      </w:r>
      <w:r w:rsidRPr="009C5B2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92587" w:rsidRPr="009C5B23">
        <w:rPr>
          <w:rFonts w:ascii="Times New Roman" w:hAnsi="Times New Roman" w:cs="Times New Roman" w:hint="eastAsia"/>
          <w:b/>
          <w:sz w:val="20"/>
          <w:szCs w:val="20"/>
        </w:rPr>
        <w:t>S</w:t>
      </w:r>
      <w:r w:rsidRPr="009C5B23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The blood expression levels of </w:t>
      </w:r>
      <w:r w:rsidR="00AA3396" w:rsidRPr="009C5B23">
        <w:rPr>
          <w:rFonts w:ascii="Times New Roman" w:hAnsi="Times New Roman" w:cs="Times New Roman"/>
          <w:sz w:val="20"/>
          <w:szCs w:val="20"/>
        </w:rPr>
        <w:t>triglycerides</w:t>
      </w:r>
      <w:r w:rsidR="00395609"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A3396" w:rsidRPr="009C5B23">
        <w:rPr>
          <w:rFonts w:ascii="Times New Roman" w:hAnsi="Times New Roman" w:cs="Times New Roman"/>
          <w:sz w:val="20"/>
          <w:szCs w:val="20"/>
        </w:rPr>
        <w:t>(TG)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AA3396" w:rsidRPr="009C5B23">
        <w:rPr>
          <w:rFonts w:ascii="Times New Roman" w:hAnsi="Times New Roman" w:cs="Times New Roman"/>
          <w:sz w:val="20"/>
          <w:szCs w:val="20"/>
        </w:rPr>
        <w:t>total cholesterol</w:t>
      </w:r>
      <w:r w:rsidR="00395609"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(TC), </w:t>
      </w:r>
      <w:r w:rsidR="00AA3396" w:rsidRPr="009C5B23">
        <w:rPr>
          <w:rFonts w:ascii="Times New Roman" w:hAnsi="Times New Roman" w:cs="Times New Roman"/>
          <w:sz w:val="20"/>
          <w:szCs w:val="20"/>
        </w:rPr>
        <w:t>high-density lipoprotein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="00AA3396" w:rsidRPr="009C5B23">
        <w:rPr>
          <w:rFonts w:ascii="Times New Roman" w:hAnsi="Times New Roman" w:cs="Times New Roman"/>
          <w:sz w:val="20"/>
          <w:szCs w:val="20"/>
        </w:rPr>
        <w:t>HDL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), </w:t>
      </w:r>
      <w:r w:rsidR="00AA3396" w:rsidRPr="009C5B23">
        <w:rPr>
          <w:rFonts w:ascii="Times New Roman" w:hAnsi="Times New Roman" w:cs="Times New Roman"/>
          <w:sz w:val="20"/>
          <w:szCs w:val="20"/>
        </w:rPr>
        <w:t>low-density lipoprotein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 (L</w:t>
      </w:r>
      <w:r w:rsidR="00AA3396" w:rsidRPr="009C5B23">
        <w:rPr>
          <w:rFonts w:ascii="Times New Roman" w:hAnsi="Times New Roman" w:cs="Times New Roman"/>
          <w:sz w:val="20"/>
          <w:szCs w:val="20"/>
        </w:rPr>
        <w:t>DL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) in benign </w:t>
      </w:r>
      <w:r w:rsidR="00AA3396" w:rsidRPr="009C5B23">
        <w:rPr>
          <w:rFonts w:ascii="Times New Roman" w:hAnsi="Times New Roman" w:cs="Times New Roman"/>
          <w:sz w:val="20"/>
          <w:szCs w:val="20"/>
        </w:rPr>
        <w:t>liver disease</w:t>
      </w:r>
      <w:r w:rsidR="00395609"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(BL), chronic </w:t>
      </w:r>
      <w:r w:rsidR="00AA3396" w:rsidRPr="009C5B23">
        <w:rPr>
          <w:rFonts w:ascii="Times New Roman" w:hAnsi="Times New Roman" w:cs="Times New Roman"/>
          <w:sz w:val="20"/>
          <w:szCs w:val="20"/>
        </w:rPr>
        <w:t>hepatitis</w:t>
      </w:r>
      <w:r w:rsidR="00395609"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(CH), liver </w:t>
      </w:r>
      <w:r w:rsidR="00AA3396" w:rsidRPr="009C5B23">
        <w:rPr>
          <w:rFonts w:ascii="Times New Roman" w:hAnsi="Times New Roman" w:cs="Times New Roman"/>
          <w:sz w:val="20"/>
          <w:szCs w:val="20"/>
        </w:rPr>
        <w:t>cirrhosis</w:t>
      </w:r>
      <w:r w:rsidR="00395609"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(LC), and </w:t>
      </w:r>
      <w:proofErr w:type="spellStart"/>
      <w:r w:rsidR="00AA3396" w:rsidRPr="009C5B23">
        <w:rPr>
          <w:rFonts w:ascii="Times New Roman" w:hAnsi="Times New Roman" w:cs="Times New Roman" w:hint="eastAsia"/>
          <w:sz w:val="20"/>
          <w:szCs w:val="20"/>
        </w:rPr>
        <w:t>heparocellular</w:t>
      </w:r>
      <w:proofErr w:type="spellEnd"/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 carcinoma</w:t>
      </w:r>
      <w:r w:rsidR="00395609"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(HCC) groups. </w:t>
      </w:r>
      <w:r w:rsidRPr="009C5B23">
        <w:rPr>
          <w:rFonts w:ascii="Times New Roman" w:hAnsi="Times New Roman" w:cs="Times New Roman"/>
          <w:sz w:val="20"/>
          <w:szCs w:val="20"/>
        </w:rPr>
        <w:t>A,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92587" w:rsidRPr="009C5B23">
        <w:rPr>
          <w:rFonts w:ascii="Times New Roman" w:hAnsi="Times New Roman" w:cs="Times New Roman"/>
          <w:sz w:val="20"/>
          <w:szCs w:val="20"/>
        </w:rPr>
        <w:t>triglycerides</w:t>
      </w:r>
      <w:r w:rsidR="00592587"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92587" w:rsidRPr="009C5B23">
        <w:rPr>
          <w:rFonts w:ascii="Times New Roman" w:hAnsi="Times New Roman" w:cs="Times New Roman"/>
          <w:sz w:val="20"/>
          <w:szCs w:val="20"/>
        </w:rPr>
        <w:t>(TG)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>.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B, </w:t>
      </w:r>
      <w:r w:rsidR="00AA3396" w:rsidRPr="009C5B23">
        <w:rPr>
          <w:rFonts w:ascii="Times New Roman" w:hAnsi="Times New Roman" w:cs="Times New Roman"/>
          <w:sz w:val="20"/>
          <w:szCs w:val="20"/>
        </w:rPr>
        <w:t>total cholesterol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 (TC). C, </w:t>
      </w:r>
      <w:r w:rsidR="00AA3396" w:rsidRPr="009C5B23">
        <w:rPr>
          <w:rFonts w:ascii="Times New Roman" w:hAnsi="Times New Roman" w:cs="Times New Roman"/>
          <w:sz w:val="20"/>
          <w:szCs w:val="20"/>
        </w:rPr>
        <w:t>high-density lipoprotein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="00AA3396" w:rsidRPr="009C5B23">
        <w:rPr>
          <w:rFonts w:ascii="Times New Roman" w:hAnsi="Times New Roman" w:cs="Times New Roman"/>
          <w:sz w:val="20"/>
          <w:szCs w:val="20"/>
        </w:rPr>
        <w:t>HDL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). D, </w:t>
      </w:r>
      <w:r w:rsidR="00AA3396" w:rsidRPr="009C5B23">
        <w:rPr>
          <w:rFonts w:ascii="Times New Roman" w:hAnsi="Times New Roman" w:cs="Times New Roman"/>
          <w:sz w:val="20"/>
          <w:szCs w:val="20"/>
        </w:rPr>
        <w:t>low-density lipoprotein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 xml:space="preserve"> (L</w:t>
      </w:r>
      <w:r w:rsidR="00AA3396" w:rsidRPr="009C5B23">
        <w:rPr>
          <w:rFonts w:ascii="Times New Roman" w:hAnsi="Times New Roman" w:cs="Times New Roman"/>
          <w:sz w:val="20"/>
          <w:szCs w:val="20"/>
        </w:rPr>
        <w:t>DL</w:t>
      </w:r>
      <w:r w:rsidR="00AA3396" w:rsidRPr="009C5B23">
        <w:rPr>
          <w:rFonts w:ascii="Times New Roman" w:hAnsi="Times New Roman" w:cs="Times New Roman" w:hint="eastAsia"/>
          <w:sz w:val="20"/>
          <w:szCs w:val="20"/>
        </w:rPr>
        <w:t>)</w:t>
      </w:r>
      <w:r w:rsidR="00592587" w:rsidRPr="009C5B23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9C5B23">
        <w:rPr>
          <w:rFonts w:ascii="Times New Roman" w:hAnsi="Times New Roman" w:cs="Times New Roman" w:hint="eastAsia"/>
          <w:sz w:val="20"/>
          <w:szCs w:val="20"/>
        </w:rPr>
        <w:t>*</w:t>
      </w:r>
      <w:r w:rsidRPr="009C5B23">
        <w:rPr>
          <w:rFonts w:ascii="Times New Roman" w:hAnsi="Times New Roman" w:cs="Times New Roman"/>
          <w:sz w:val="20"/>
          <w:szCs w:val="20"/>
        </w:rPr>
        <w:t xml:space="preserve"> indicates P &lt; 0.0</w:t>
      </w:r>
      <w:r w:rsidRPr="009C5B23">
        <w:rPr>
          <w:rFonts w:ascii="Times New Roman" w:hAnsi="Times New Roman" w:cs="Times New Roman" w:hint="eastAsia"/>
          <w:sz w:val="20"/>
          <w:szCs w:val="20"/>
        </w:rPr>
        <w:t>5, **</w:t>
      </w:r>
      <w:r w:rsidRPr="009C5B23">
        <w:rPr>
          <w:rFonts w:ascii="Times New Roman" w:hAnsi="Times New Roman" w:cs="Times New Roman"/>
          <w:sz w:val="20"/>
          <w:szCs w:val="20"/>
        </w:rPr>
        <w:t xml:space="preserve"> indicates P &lt; 0.0</w:t>
      </w:r>
      <w:r w:rsidRPr="009C5B23">
        <w:rPr>
          <w:rFonts w:ascii="Times New Roman" w:hAnsi="Times New Roman" w:cs="Times New Roman" w:hint="eastAsia"/>
          <w:sz w:val="20"/>
          <w:szCs w:val="20"/>
        </w:rPr>
        <w:t>1</w:t>
      </w:r>
    </w:p>
    <w:p w:rsidR="00E57842" w:rsidRPr="009C5B23" w:rsidRDefault="00E57842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57842" w:rsidRPr="009C5B23" w:rsidRDefault="00E57842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5B23">
        <w:rPr>
          <w:rFonts w:ascii="Times New Roman" w:hAnsi="Times New Roman" w:cs="Times New Roman" w:hint="eastAsia"/>
          <w:b/>
          <w:sz w:val="20"/>
          <w:szCs w:val="20"/>
        </w:rPr>
        <w:t xml:space="preserve">Fig S2. </w:t>
      </w:r>
      <w:r w:rsidRPr="009C5B23">
        <w:rPr>
          <w:rFonts w:ascii="Times New Roman" w:hAnsi="Times New Roman" w:cs="Times New Roman"/>
          <w:sz w:val="20"/>
          <w:szCs w:val="20"/>
        </w:rPr>
        <w:t>Overall survival curves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in training cohort. A, </w:t>
      </w:r>
      <w:proofErr w:type="spellStart"/>
      <w:r w:rsidRPr="009C5B23">
        <w:rPr>
          <w:rFonts w:ascii="Times New Roman" w:hAnsi="Times New Roman" w:cs="Times New Roman" w:hint="eastAsia"/>
          <w:sz w:val="20"/>
          <w:szCs w:val="20"/>
        </w:rPr>
        <w:t>ApoB</w:t>
      </w:r>
      <w:proofErr w:type="spellEnd"/>
      <w:r w:rsidRPr="009C5B23">
        <w:rPr>
          <w:rFonts w:ascii="Times New Roman" w:hAnsi="Times New Roman" w:cs="Times New Roman" w:hint="eastAsia"/>
          <w:sz w:val="20"/>
          <w:szCs w:val="20"/>
        </w:rPr>
        <w:t xml:space="preserve">. B, </w:t>
      </w:r>
      <w:proofErr w:type="spellStart"/>
      <w:r w:rsidRPr="009C5B23">
        <w:rPr>
          <w:rFonts w:ascii="Times New Roman" w:hAnsi="Times New Roman" w:cs="Times New Roman" w:hint="eastAsia"/>
          <w:sz w:val="20"/>
          <w:szCs w:val="20"/>
        </w:rPr>
        <w:t>ApoE</w:t>
      </w:r>
      <w:proofErr w:type="spellEnd"/>
      <w:r w:rsidRPr="009C5B23">
        <w:rPr>
          <w:rFonts w:ascii="Times New Roman" w:hAnsi="Times New Roman" w:cs="Times New Roman" w:hint="eastAsia"/>
          <w:sz w:val="20"/>
          <w:szCs w:val="20"/>
        </w:rPr>
        <w:t xml:space="preserve">. C, </w:t>
      </w:r>
      <w:r w:rsidRPr="009C5B23">
        <w:rPr>
          <w:rFonts w:ascii="Times New Roman" w:hAnsi="Times New Roman" w:cs="Times New Roman"/>
          <w:sz w:val="20"/>
          <w:szCs w:val="20"/>
        </w:rPr>
        <w:t>triglycerides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C5B23">
        <w:rPr>
          <w:rFonts w:ascii="Times New Roman" w:hAnsi="Times New Roman" w:cs="Times New Roman"/>
          <w:sz w:val="20"/>
          <w:szCs w:val="20"/>
        </w:rPr>
        <w:t>(TG)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. D, </w:t>
      </w:r>
      <w:r w:rsidRPr="009C5B23">
        <w:rPr>
          <w:rFonts w:ascii="Times New Roman" w:hAnsi="Times New Roman" w:cs="Times New Roman"/>
          <w:sz w:val="20"/>
          <w:szCs w:val="20"/>
        </w:rPr>
        <w:t>total cholesterol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(TC). E, </w:t>
      </w:r>
      <w:r w:rsidRPr="009C5B23">
        <w:rPr>
          <w:rFonts w:ascii="Times New Roman" w:hAnsi="Times New Roman" w:cs="Times New Roman"/>
          <w:sz w:val="20"/>
          <w:szCs w:val="20"/>
        </w:rPr>
        <w:t>high-density lipoprotein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9C5B23">
        <w:rPr>
          <w:rFonts w:ascii="Times New Roman" w:hAnsi="Times New Roman" w:cs="Times New Roman"/>
          <w:sz w:val="20"/>
          <w:szCs w:val="20"/>
        </w:rPr>
        <w:t>HDL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). F, </w:t>
      </w:r>
      <w:r w:rsidRPr="009C5B23">
        <w:rPr>
          <w:rFonts w:ascii="Times New Roman" w:hAnsi="Times New Roman" w:cs="Times New Roman"/>
          <w:sz w:val="20"/>
          <w:szCs w:val="20"/>
        </w:rPr>
        <w:t>low-density lipoprotein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(L</w:t>
      </w:r>
      <w:r w:rsidRPr="009C5B23">
        <w:rPr>
          <w:rFonts w:ascii="Times New Roman" w:hAnsi="Times New Roman" w:cs="Times New Roman"/>
          <w:sz w:val="20"/>
          <w:szCs w:val="20"/>
        </w:rPr>
        <w:t>DL</w:t>
      </w:r>
      <w:r w:rsidRPr="009C5B23">
        <w:rPr>
          <w:rFonts w:ascii="Times New Roman" w:hAnsi="Times New Roman" w:cs="Times New Roman" w:hint="eastAsia"/>
          <w:sz w:val="20"/>
          <w:szCs w:val="20"/>
        </w:rPr>
        <w:t>).</w:t>
      </w:r>
    </w:p>
    <w:p w:rsidR="00E57842" w:rsidRPr="009C5B23" w:rsidRDefault="00E57842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57842" w:rsidRPr="009C5B23" w:rsidRDefault="00E57842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5B23">
        <w:rPr>
          <w:rFonts w:ascii="Times New Roman" w:hAnsi="Times New Roman" w:cs="Times New Roman" w:hint="eastAsia"/>
          <w:b/>
          <w:sz w:val="20"/>
          <w:szCs w:val="20"/>
        </w:rPr>
        <w:t xml:space="preserve">Fig S3. 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Disease free survival curves in training cohort. A, </w:t>
      </w:r>
      <w:proofErr w:type="spellStart"/>
      <w:r w:rsidRPr="009C5B23">
        <w:rPr>
          <w:rFonts w:ascii="Times New Roman" w:hAnsi="Times New Roman" w:cs="Times New Roman" w:hint="eastAsia"/>
          <w:sz w:val="20"/>
          <w:szCs w:val="20"/>
        </w:rPr>
        <w:t>ApoB</w:t>
      </w:r>
      <w:proofErr w:type="spellEnd"/>
      <w:r w:rsidRPr="009C5B23">
        <w:rPr>
          <w:rFonts w:ascii="Times New Roman" w:hAnsi="Times New Roman" w:cs="Times New Roman" w:hint="eastAsia"/>
          <w:sz w:val="20"/>
          <w:szCs w:val="20"/>
        </w:rPr>
        <w:t xml:space="preserve">. B, </w:t>
      </w:r>
      <w:proofErr w:type="spellStart"/>
      <w:r w:rsidRPr="009C5B23">
        <w:rPr>
          <w:rFonts w:ascii="Times New Roman" w:hAnsi="Times New Roman" w:cs="Times New Roman" w:hint="eastAsia"/>
          <w:sz w:val="20"/>
          <w:szCs w:val="20"/>
        </w:rPr>
        <w:t>ApoE</w:t>
      </w:r>
      <w:proofErr w:type="spellEnd"/>
      <w:r w:rsidRPr="009C5B23">
        <w:rPr>
          <w:rFonts w:ascii="Times New Roman" w:hAnsi="Times New Roman" w:cs="Times New Roman" w:hint="eastAsia"/>
          <w:sz w:val="20"/>
          <w:szCs w:val="20"/>
        </w:rPr>
        <w:t xml:space="preserve">. C, </w:t>
      </w:r>
      <w:r w:rsidRPr="009C5B23">
        <w:rPr>
          <w:rFonts w:ascii="Times New Roman" w:hAnsi="Times New Roman" w:cs="Times New Roman"/>
          <w:sz w:val="20"/>
          <w:szCs w:val="20"/>
        </w:rPr>
        <w:t>triglycerides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C5B23">
        <w:rPr>
          <w:rFonts w:ascii="Times New Roman" w:hAnsi="Times New Roman" w:cs="Times New Roman"/>
          <w:sz w:val="20"/>
          <w:szCs w:val="20"/>
        </w:rPr>
        <w:t>(TG)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. D, </w:t>
      </w:r>
      <w:r w:rsidRPr="009C5B23">
        <w:rPr>
          <w:rFonts w:ascii="Times New Roman" w:hAnsi="Times New Roman" w:cs="Times New Roman"/>
          <w:sz w:val="20"/>
          <w:szCs w:val="20"/>
        </w:rPr>
        <w:t>total cholesterol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(TC). E, </w:t>
      </w:r>
      <w:r w:rsidRPr="009C5B23">
        <w:rPr>
          <w:rFonts w:ascii="Times New Roman" w:hAnsi="Times New Roman" w:cs="Times New Roman"/>
          <w:sz w:val="20"/>
          <w:szCs w:val="20"/>
        </w:rPr>
        <w:t>high-density lipoprotein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9C5B23">
        <w:rPr>
          <w:rFonts w:ascii="Times New Roman" w:hAnsi="Times New Roman" w:cs="Times New Roman"/>
          <w:sz w:val="20"/>
          <w:szCs w:val="20"/>
        </w:rPr>
        <w:t>HDL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). F, </w:t>
      </w:r>
      <w:r w:rsidRPr="009C5B23">
        <w:rPr>
          <w:rFonts w:ascii="Times New Roman" w:hAnsi="Times New Roman" w:cs="Times New Roman"/>
          <w:sz w:val="20"/>
          <w:szCs w:val="20"/>
        </w:rPr>
        <w:t>low-density lipoprotein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(L</w:t>
      </w:r>
      <w:r w:rsidRPr="009C5B23">
        <w:rPr>
          <w:rFonts w:ascii="Times New Roman" w:hAnsi="Times New Roman" w:cs="Times New Roman"/>
          <w:sz w:val="20"/>
          <w:szCs w:val="20"/>
        </w:rPr>
        <w:t>DL</w:t>
      </w:r>
      <w:r w:rsidRPr="009C5B23">
        <w:rPr>
          <w:rFonts w:ascii="Times New Roman" w:hAnsi="Times New Roman" w:cs="Times New Roman" w:hint="eastAsia"/>
          <w:sz w:val="20"/>
          <w:szCs w:val="20"/>
        </w:rPr>
        <w:t>).</w:t>
      </w:r>
    </w:p>
    <w:p w:rsidR="00FF0204" w:rsidRPr="009C5B23" w:rsidRDefault="00FF0204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F0204" w:rsidRPr="009C5B23" w:rsidRDefault="00FF0204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5B23">
        <w:rPr>
          <w:rFonts w:ascii="Times New Roman" w:hAnsi="Times New Roman" w:cs="Times New Roman" w:hint="eastAsia"/>
          <w:b/>
          <w:sz w:val="20"/>
          <w:szCs w:val="20"/>
        </w:rPr>
        <w:t>Fig S4.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C5B23">
        <w:rPr>
          <w:rFonts w:ascii="Times New Roman" w:hAnsi="Times New Roman" w:cs="Times New Roman"/>
          <w:sz w:val="20"/>
          <w:szCs w:val="20"/>
        </w:rPr>
        <w:t>Overall survival curves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in validation cohort. A, </w:t>
      </w:r>
      <w:proofErr w:type="spellStart"/>
      <w:r w:rsidRPr="009C5B23">
        <w:rPr>
          <w:rFonts w:ascii="Times New Roman" w:hAnsi="Times New Roman" w:cs="Times New Roman" w:hint="eastAsia"/>
          <w:sz w:val="20"/>
          <w:szCs w:val="20"/>
        </w:rPr>
        <w:t>ApoB</w:t>
      </w:r>
      <w:proofErr w:type="spellEnd"/>
      <w:r w:rsidRPr="009C5B23">
        <w:rPr>
          <w:rFonts w:ascii="Times New Roman" w:hAnsi="Times New Roman" w:cs="Times New Roman" w:hint="eastAsia"/>
          <w:sz w:val="20"/>
          <w:szCs w:val="20"/>
        </w:rPr>
        <w:t xml:space="preserve">. B, </w:t>
      </w:r>
      <w:proofErr w:type="spellStart"/>
      <w:r w:rsidRPr="009C5B23">
        <w:rPr>
          <w:rFonts w:ascii="Times New Roman" w:hAnsi="Times New Roman" w:cs="Times New Roman" w:hint="eastAsia"/>
          <w:sz w:val="20"/>
          <w:szCs w:val="20"/>
        </w:rPr>
        <w:t>ApoE</w:t>
      </w:r>
      <w:proofErr w:type="spellEnd"/>
      <w:r w:rsidRPr="009C5B23">
        <w:rPr>
          <w:rFonts w:ascii="Times New Roman" w:hAnsi="Times New Roman" w:cs="Times New Roman" w:hint="eastAsia"/>
          <w:sz w:val="20"/>
          <w:szCs w:val="20"/>
        </w:rPr>
        <w:t xml:space="preserve">. C, </w:t>
      </w:r>
      <w:r w:rsidRPr="009C5B23">
        <w:rPr>
          <w:rFonts w:ascii="Times New Roman" w:hAnsi="Times New Roman" w:cs="Times New Roman"/>
          <w:sz w:val="20"/>
          <w:szCs w:val="20"/>
        </w:rPr>
        <w:t>triglycerides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C5B23">
        <w:rPr>
          <w:rFonts w:ascii="Times New Roman" w:hAnsi="Times New Roman" w:cs="Times New Roman"/>
          <w:sz w:val="20"/>
          <w:szCs w:val="20"/>
        </w:rPr>
        <w:t>(TG)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. D, </w:t>
      </w:r>
      <w:r w:rsidRPr="009C5B23">
        <w:rPr>
          <w:rFonts w:ascii="Times New Roman" w:hAnsi="Times New Roman" w:cs="Times New Roman"/>
          <w:sz w:val="20"/>
          <w:szCs w:val="20"/>
        </w:rPr>
        <w:t>total cholesterol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(TC). E, </w:t>
      </w:r>
      <w:r w:rsidRPr="009C5B23">
        <w:rPr>
          <w:rFonts w:ascii="Times New Roman" w:hAnsi="Times New Roman" w:cs="Times New Roman"/>
          <w:sz w:val="20"/>
          <w:szCs w:val="20"/>
        </w:rPr>
        <w:t>high-density lipoprotein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9C5B23">
        <w:rPr>
          <w:rFonts w:ascii="Times New Roman" w:hAnsi="Times New Roman" w:cs="Times New Roman"/>
          <w:sz w:val="20"/>
          <w:szCs w:val="20"/>
        </w:rPr>
        <w:t>HDL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). F, </w:t>
      </w:r>
      <w:r w:rsidRPr="009C5B23">
        <w:rPr>
          <w:rFonts w:ascii="Times New Roman" w:hAnsi="Times New Roman" w:cs="Times New Roman"/>
          <w:sz w:val="20"/>
          <w:szCs w:val="20"/>
        </w:rPr>
        <w:t>low-density lipoprotein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(L</w:t>
      </w:r>
      <w:r w:rsidRPr="009C5B23">
        <w:rPr>
          <w:rFonts w:ascii="Times New Roman" w:hAnsi="Times New Roman" w:cs="Times New Roman"/>
          <w:sz w:val="20"/>
          <w:szCs w:val="20"/>
        </w:rPr>
        <w:t>DL</w:t>
      </w:r>
      <w:r w:rsidRPr="009C5B23">
        <w:rPr>
          <w:rFonts w:ascii="Times New Roman" w:hAnsi="Times New Roman" w:cs="Times New Roman" w:hint="eastAsia"/>
          <w:sz w:val="20"/>
          <w:szCs w:val="20"/>
        </w:rPr>
        <w:t>).</w:t>
      </w:r>
    </w:p>
    <w:p w:rsidR="00FF0204" w:rsidRPr="009C5B23" w:rsidRDefault="00FF0204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F0204" w:rsidRDefault="00FF0204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5B23">
        <w:rPr>
          <w:rFonts w:ascii="Times New Roman" w:hAnsi="Times New Roman" w:cs="Times New Roman" w:hint="eastAsia"/>
          <w:b/>
          <w:sz w:val="20"/>
          <w:szCs w:val="20"/>
        </w:rPr>
        <w:t xml:space="preserve">Fig S5. 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Disease free survival curves in validation cohort. A, </w:t>
      </w:r>
      <w:proofErr w:type="spellStart"/>
      <w:r w:rsidRPr="009C5B23">
        <w:rPr>
          <w:rFonts w:ascii="Times New Roman" w:hAnsi="Times New Roman" w:cs="Times New Roman" w:hint="eastAsia"/>
          <w:sz w:val="20"/>
          <w:szCs w:val="20"/>
        </w:rPr>
        <w:t>ApoB</w:t>
      </w:r>
      <w:proofErr w:type="spellEnd"/>
      <w:r w:rsidRPr="009C5B23">
        <w:rPr>
          <w:rFonts w:ascii="Times New Roman" w:hAnsi="Times New Roman" w:cs="Times New Roman" w:hint="eastAsia"/>
          <w:sz w:val="20"/>
          <w:szCs w:val="20"/>
        </w:rPr>
        <w:t xml:space="preserve">. B, </w:t>
      </w:r>
      <w:proofErr w:type="spellStart"/>
      <w:r w:rsidRPr="009C5B23">
        <w:rPr>
          <w:rFonts w:ascii="Times New Roman" w:hAnsi="Times New Roman" w:cs="Times New Roman" w:hint="eastAsia"/>
          <w:sz w:val="20"/>
          <w:szCs w:val="20"/>
        </w:rPr>
        <w:t>ApoE</w:t>
      </w:r>
      <w:proofErr w:type="spellEnd"/>
      <w:r w:rsidRPr="009C5B23">
        <w:rPr>
          <w:rFonts w:ascii="Times New Roman" w:hAnsi="Times New Roman" w:cs="Times New Roman" w:hint="eastAsia"/>
          <w:sz w:val="20"/>
          <w:szCs w:val="20"/>
        </w:rPr>
        <w:t xml:space="preserve">. C, </w:t>
      </w:r>
      <w:r w:rsidRPr="009C5B23">
        <w:rPr>
          <w:rFonts w:ascii="Times New Roman" w:hAnsi="Times New Roman" w:cs="Times New Roman"/>
          <w:sz w:val="20"/>
          <w:szCs w:val="20"/>
        </w:rPr>
        <w:t>triglycerides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C5B23">
        <w:rPr>
          <w:rFonts w:ascii="Times New Roman" w:hAnsi="Times New Roman" w:cs="Times New Roman"/>
          <w:sz w:val="20"/>
          <w:szCs w:val="20"/>
        </w:rPr>
        <w:t>(TG)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. D, </w:t>
      </w:r>
      <w:r w:rsidRPr="009C5B23">
        <w:rPr>
          <w:rFonts w:ascii="Times New Roman" w:hAnsi="Times New Roman" w:cs="Times New Roman"/>
          <w:sz w:val="20"/>
          <w:szCs w:val="20"/>
        </w:rPr>
        <w:t>total cholesterol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(TC). E, </w:t>
      </w:r>
      <w:r w:rsidRPr="009C5B23">
        <w:rPr>
          <w:rFonts w:ascii="Times New Roman" w:hAnsi="Times New Roman" w:cs="Times New Roman"/>
          <w:sz w:val="20"/>
          <w:szCs w:val="20"/>
        </w:rPr>
        <w:t>high-density lipoprotein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9C5B23">
        <w:rPr>
          <w:rFonts w:ascii="Times New Roman" w:hAnsi="Times New Roman" w:cs="Times New Roman"/>
          <w:sz w:val="20"/>
          <w:szCs w:val="20"/>
        </w:rPr>
        <w:t>HDL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). F, </w:t>
      </w:r>
      <w:r w:rsidRPr="009C5B23">
        <w:rPr>
          <w:rFonts w:ascii="Times New Roman" w:hAnsi="Times New Roman" w:cs="Times New Roman"/>
          <w:sz w:val="20"/>
          <w:szCs w:val="20"/>
        </w:rPr>
        <w:t>low-density lipoprotein</w:t>
      </w:r>
      <w:r w:rsidRPr="009C5B23">
        <w:rPr>
          <w:rFonts w:ascii="Times New Roman" w:hAnsi="Times New Roman" w:cs="Times New Roman" w:hint="eastAsia"/>
          <w:sz w:val="20"/>
          <w:szCs w:val="20"/>
        </w:rPr>
        <w:t xml:space="preserve"> (L</w:t>
      </w:r>
      <w:r w:rsidRPr="009C5B23">
        <w:rPr>
          <w:rFonts w:ascii="Times New Roman" w:hAnsi="Times New Roman" w:cs="Times New Roman"/>
          <w:sz w:val="20"/>
          <w:szCs w:val="20"/>
        </w:rPr>
        <w:t>DL</w:t>
      </w:r>
      <w:r w:rsidRPr="009C5B23">
        <w:rPr>
          <w:rFonts w:ascii="Times New Roman" w:hAnsi="Times New Roman" w:cs="Times New Roman" w:hint="eastAsia"/>
          <w:sz w:val="20"/>
          <w:szCs w:val="20"/>
        </w:rPr>
        <w:t>).</w:t>
      </w:r>
    </w:p>
    <w:p w:rsidR="009C5B23" w:rsidRPr="009C5B23" w:rsidRDefault="009C5B23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F0204" w:rsidRDefault="009C5B23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5B23">
        <w:rPr>
          <w:rFonts w:ascii="Times New Roman" w:hAnsi="Times New Roman" w:cs="Times New Roman"/>
          <w:b/>
          <w:sz w:val="20"/>
          <w:szCs w:val="20"/>
        </w:rPr>
        <w:t xml:space="preserve">Fig </w:t>
      </w:r>
      <w:r w:rsidRPr="009C5B23">
        <w:rPr>
          <w:rFonts w:ascii="Times New Roman" w:hAnsi="Times New Roman" w:cs="Times New Roman" w:hint="eastAsia"/>
          <w:b/>
          <w:sz w:val="20"/>
          <w:szCs w:val="20"/>
        </w:rPr>
        <w:t>S6</w:t>
      </w:r>
      <w:r w:rsidRPr="009C5B23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1151AF">
        <w:rPr>
          <w:rFonts w:ascii="Times New Roman" w:hAnsi="Times New Roman" w:cs="Times New Roman"/>
          <w:sz w:val="20"/>
          <w:szCs w:val="20"/>
        </w:rPr>
        <w:t xml:space="preserve">Prognostic significance of ApoA1 in patients with AFP concentration of ≤400 </w:t>
      </w:r>
      <w:proofErr w:type="spellStart"/>
      <w:r w:rsidRPr="001151AF">
        <w:rPr>
          <w:rFonts w:ascii="Times New Roman" w:hAnsi="Times New Roman" w:cs="Times New Roman"/>
          <w:sz w:val="20"/>
          <w:szCs w:val="20"/>
        </w:rPr>
        <w:t>ng</w:t>
      </w:r>
      <w:proofErr w:type="spellEnd"/>
      <w:r w:rsidRPr="001151AF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1151AF">
        <w:rPr>
          <w:rFonts w:ascii="Times New Roman" w:hAnsi="Times New Roman" w:cs="Times New Roman"/>
          <w:sz w:val="20"/>
          <w:szCs w:val="20"/>
        </w:rPr>
        <w:t>mL</w:t>
      </w:r>
      <w:proofErr w:type="spellEnd"/>
      <w:r w:rsidRPr="001151AF">
        <w:rPr>
          <w:rFonts w:ascii="Times New Roman" w:hAnsi="Times New Roman" w:cs="Times New Roman"/>
          <w:sz w:val="20"/>
          <w:szCs w:val="20"/>
        </w:rPr>
        <w:t xml:space="preserve"> in the </w:t>
      </w:r>
      <w:proofErr w:type="spellStart"/>
      <w:r w:rsidRPr="001151AF">
        <w:rPr>
          <w:rFonts w:ascii="Times New Roman" w:hAnsi="Times New Roman" w:cs="Times New Roman"/>
          <w:sz w:val="20"/>
          <w:szCs w:val="20"/>
        </w:rPr>
        <w:t>trainging</w:t>
      </w:r>
      <w:proofErr w:type="spellEnd"/>
      <w:r w:rsidRPr="001151AF">
        <w:rPr>
          <w:rFonts w:ascii="Times New Roman" w:hAnsi="Times New Roman" w:cs="Times New Roman"/>
          <w:sz w:val="20"/>
          <w:szCs w:val="20"/>
        </w:rPr>
        <w:t xml:space="preserve"> and validation cohorts. (A, B) HCC patients with a low ApoA1 have a poor OS (A) and short DFS (B) in training cohort. (C, D) HCC patients with a low ApoA1 have a poor OS (C) and short DFS (D) in validation cohort.</w:t>
      </w:r>
    </w:p>
    <w:p w:rsidR="009C5B23" w:rsidRDefault="009C5B23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C5B23" w:rsidRPr="009C5B23" w:rsidRDefault="009C5B23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5B23">
        <w:rPr>
          <w:rFonts w:ascii="Times New Roman" w:hAnsi="Times New Roman" w:cs="Times New Roman"/>
          <w:b/>
          <w:sz w:val="20"/>
          <w:szCs w:val="20"/>
        </w:rPr>
        <w:t xml:space="preserve">Fig </w:t>
      </w:r>
      <w:r w:rsidRPr="009C5B23">
        <w:rPr>
          <w:rFonts w:ascii="Times New Roman" w:hAnsi="Times New Roman" w:cs="Times New Roman" w:hint="eastAsia"/>
          <w:b/>
          <w:sz w:val="20"/>
          <w:szCs w:val="20"/>
        </w:rPr>
        <w:t>S7</w:t>
      </w:r>
      <w:r w:rsidRPr="009C5B23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1151AF">
        <w:rPr>
          <w:rFonts w:ascii="Times New Roman" w:hAnsi="Times New Roman" w:cs="Times New Roman"/>
          <w:sz w:val="20"/>
          <w:szCs w:val="20"/>
        </w:rPr>
        <w:t xml:space="preserve">Early recurrence curves according to ApoA1 ≤1.23g/l or ApoA1 &gt;1.23g/l in subgroups. (A) subgroup with an AFP concentration of ≤400 </w:t>
      </w:r>
      <w:proofErr w:type="spellStart"/>
      <w:r w:rsidRPr="001151AF">
        <w:rPr>
          <w:rFonts w:ascii="Times New Roman" w:hAnsi="Times New Roman" w:cs="Times New Roman"/>
          <w:sz w:val="20"/>
          <w:szCs w:val="20"/>
        </w:rPr>
        <w:t>μg</w:t>
      </w:r>
      <w:proofErr w:type="spellEnd"/>
      <w:r w:rsidRPr="001151AF">
        <w:rPr>
          <w:rFonts w:ascii="Times New Roman" w:hAnsi="Times New Roman" w:cs="Times New Roman"/>
          <w:sz w:val="20"/>
          <w:szCs w:val="20"/>
        </w:rPr>
        <w:t xml:space="preserve">/L in training cohort. (B) subgroup with an AFP concentration of ≤400 </w:t>
      </w:r>
      <w:proofErr w:type="spellStart"/>
      <w:r w:rsidRPr="001151AF">
        <w:rPr>
          <w:rFonts w:ascii="Times New Roman" w:hAnsi="Times New Roman" w:cs="Times New Roman"/>
          <w:sz w:val="20"/>
          <w:szCs w:val="20"/>
        </w:rPr>
        <w:t>μg</w:t>
      </w:r>
      <w:proofErr w:type="spellEnd"/>
      <w:r w:rsidRPr="001151AF">
        <w:rPr>
          <w:rFonts w:ascii="Times New Roman" w:hAnsi="Times New Roman" w:cs="Times New Roman"/>
          <w:sz w:val="20"/>
          <w:szCs w:val="20"/>
        </w:rPr>
        <w:t xml:space="preserve">/L in validation cohort. (C) subgroup with tumor size ranging from 2cm to 5cm in training cohort. (D) subgroup with an AFP concentration of ≤400 </w:t>
      </w:r>
      <w:proofErr w:type="spellStart"/>
      <w:r w:rsidRPr="001151AF">
        <w:rPr>
          <w:rFonts w:ascii="Times New Roman" w:hAnsi="Times New Roman" w:cs="Times New Roman"/>
          <w:sz w:val="20"/>
          <w:szCs w:val="20"/>
        </w:rPr>
        <w:t>μg</w:t>
      </w:r>
      <w:proofErr w:type="spellEnd"/>
      <w:r w:rsidRPr="001151AF">
        <w:rPr>
          <w:rFonts w:ascii="Times New Roman" w:hAnsi="Times New Roman" w:cs="Times New Roman"/>
          <w:sz w:val="20"/>
          <w:szCs w:val="20"/>
        </w:rPr>
        <w:t>/L in validation cohort. (E) subgroup of TNM stage I in training cohort. (F) subgroup of TNM stage I in validation cohort. (G) subgroup with solitary tumor in training cohort. (H) subgroup with solitary tumor in validation cohort.</w:t>
      </w:r>
    </w:p>
    <w:p w:rsidR="009C5B23" w:rsidRPr="009C5B23" w:rsidRDefault="009C5B23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852F80" w:rsidRPr="009C5B23" w:rsidRDefault="009C5B23" w:rsidP="009C5B2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5B23">
        <w:rPr>
          <w:rFonts w:ascii="Times New Roman" w:hAnsi="Times New Roman" w:cs="Times New Roman" w:hint="eastAsia"/>
          <w:b/>
          <w:sz w:val="20"/>
          <w:szCs w:val="20"/>
        </w:rPr>
        <w:t>Fig S8</w:t>
      </w:r>
      <w:r w:rsidR="00852F80" w:rsidRPr="009C5B23">
        <w:rPr>
          <w:rFonts w:ascii="Times New Roman" w:hAnsi="Times New Roman" w:cs="Times New Roman" w:hint="eastAsia"/>
          <w:b/>
          <w:sz w:val="20"/>
          <w:szCs w:val="20"/>
        </w:rPr>
        <w:t xml:space="preserve">. </w:t>
      </w:r>
      <w:r w:rsidR="00E1226F" w:rsidRPr="009C5B23">
        <w:rPr>
          <w:rFonts w:ascii="Times New Roman" w:hAnsi="Times New Roman" w:cs="Times New Roman" w:hint="eastAsia"/>
          <w:sz w:val="20"/>
          <w:szCs w:val="20"/>
        </w:rPr>
        <w:t xml:space="preserve">Early recurrence curves according to ApoA1 </w:t>
      </w:r>
      <w:r w:rsidR="00E1226F" w:rsidRPr="009C5B23">
        <w:rPr>
          <w:rFonts w:ascii="Times New Roman" w:hAnsi="Times New Roman" w:cs="Times New Roman"/>
          <w:sz w:val="20"/>
          <w:szCs w:val="20"/>
        </w:rPr>
        <w:t>≤</w:t>
      </w:r>
      <w:r w:rsidR="00E1226F" w:rsidRPr="009C5B23">
        <w:rPr>
          <w:rFonts w:ascii="Times New Roman" w:hAnsi="Times New Roman" w:cs="Times New Roman" w:hint="eastAsia"/>
          <w:sz w:val="20"/>
          <w:szCs w:val="20"/>
        </w:rPr>
        <w:t xml:space="preserve">1.23g/l or ApoA1 &gt;1.23g/l in subgroups. (A) </w:t>
      </w:r>
      <w:r w:rsidR="00E1226F" w:rsidRPr="009C5B23">
        <w:rPr>
          <w:rFonts w:ascii="Times New Roman" w:hAnsi="Times New Roman" w:cs="Times New Roman"/>
          <w:sz w:val="20"/>
          <w:szCs w:val="20"/>
        </w:rPr>
        <w:t>vascular invasion</w:t>
      </w:r>
      <w:r w:rsidR="00E1226F" w:rsidRPr="009C5B23">
        <w:rPr>
          <w:rFonts w:ascii="Times New Roman" w:hAnsi="Times New Roman" w:cs="Times New Roman" w:hint="eastAsia"/>
          <w:sz w:val="20"/>
          <w:szCs w:val="20"/>
        </w:rPr>
        <w:t xml:space="preserve"> negative subgroup</w:t>
      </w:r>
      <w:r w:rsidR="00E1226F" w:rsidRPr="009C5B23">
        <w:rPr>
          <w:rFonts w:ascii="Times New Roman" w:hAnsi="Times New Roman" w:cs="Times New Roman"/>
          <w:sz w:val="20"/>
          <w:szCs w:val="20"/>
        </w:rPr>
        <w:t xml:space="preserve"> </w:t>
      </w:r>
      <w:r w:rsidR="00E1226F" w:rsidRPr="009C5B23">
        <w:rPr>
          <w:rFonts w:ascii="Times New Roman" w:hAnsi="Times New Roman" w:cs="Times New Roman" w:hint="eastAsia"/>
          <w:sz w:val="20"/>
          <w:szCs w:val="20"/>
        </w:rPr>
        <w:t xml:space="preserve">in training cohort. (B) </w:t>
      </w:r>
      <w:r w:rsidR="00E1226F" w:rsidRPr="009C5B23">
        <w:rPr>
          <w:rFonts w:ascii="Times New Roman" w:hAnsi="Times New Roman" w:cs="Times New Roman"/>
          <w:sz w:val="20"/>
          <w:szCs w:val="20"/>
        </w:rPr>
        <w:t>vascular invasion</w:t>
      </w:r>
      <w:r w:rsidR="00E1226F" w:rsidRPr="009C5B23">
        <w:rPr>
          <w:rFonts w:ascii="Times New Roman" w:hAnsi="Times New Roman" w:cs="Times New Roman" w:hint="eastAsia"/>
          <w:sz w:val="20"/>
          <w:szCs w:val="20"/>
        </w:rPr>
        <w:t xml:space="preserve"> negative subgroup in validation cohort.</w:t>
      </w:r>
    </w:p>
    <w:sectPr w:rsidR="00852F80" w:rsidRPr="009C5B23" w:rsidSect="006200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4C74"/>
    <w:rsid w:val="00395609"/>
    <w:rsid w:val="004D1173"/>
    <w:rsid w:val="00592587"/>
    <w:rsid w:val="0062004C"/>
    <w:rsid w:val="007048D9"/>
    <w:rsid w:val="00717470"/>
    <w:rsid w:val="00852F80"/>
    <w:rsid w:val="00924C74"/>
    <w:rsid w:val="009A1943"/>
    <w:rsid w:val="009C5B23"/>
    <w:rsid w:val="00AA3396"/>
    <w:rsid w:val="00E1226F"/>
    <w:rsid w:val="00E57842"/>
    <w:rsid w:val="00F8631E"/>
    <w:rsid w:val="00FF0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0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8</cp:revision>
  <dcterms:created xsi:type="dcterms:W3CDTF">2019-04-04T01:15:00Z</dcterms:created>
  <dcterms:modified xsi:type="dcterms:W3CDTF">2019-05-14T10:27:00Z</dcterms:modified>
</cp:coreProperties>
</file>